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F1B44" w14:textId="77777777" w:rsidR="0061500A" w:rsidRDefault="0061500A" w:rsidP="0061500A">
      <w:pPr>
        <w:suppressAutoHyphens/>
      </w:pPr>
      <w:r>
        <w:t>The Fairland Local Board of Education held it</w:t>
      </w:r>
      <w:r w:rsidR="00C57000">
        <w:t xml:space="preserve">s regular meeting on </w:t>
      </w:r>
      <w:r w:rsidR="00AD271F">
        <w:t>May 11</w:t>
      </w:r>
      <w:r>
        <w:t>, 2020.</w:t>
      </w:r>
    </w:p>
    <w:p w14:paraId="0C45B68E" w14:textId="77777777" w:rsidR="0061500A" w:rsidRDefault="0061500A" w:rsidP="0061500A">
      <w:pPr>
        <w:suppressAutoHyphens/>
      </w:pPr>
    </w:p>
    <w:p w14:paraId="69791790" w14:textId="77777777" w:rsidR="00D173B4" w:rsidRDefault="0061500A" w:rsidP="0061500A">
      <w:pPr>
        <w:suppressAutoHyphens/>
      </w:pPr>
      <w:r>
        <w:t xml:space="preserve">The following members were present at roll call:  Mr. Sowards, Mr. Gorby, Mr. Lewis, Mr. Ward and Mr. Appleton. </w:t>
      </w:r>
    </w:p>
    <w:p w14:paraId="6589CF12" w14:textId="77777777" w:rsidR="00D173B4" w:rsidRDefault="00D173B4" w:rsidP="0061500A">
      <w:pPr>
        <w:suppressAutoHyphens/>
      </w:pPr>
    </w:p>
    <w:p w14:paraId="72D9C49F" w14:textId="77777777" w:rsidR="0061500A" w:rsidRDefault="007846F6" w:rsidP="0061500A">
      <w:pPr>
        <w:suppressAutoHyphens/>
      </w:pPr>
      <w:r>
        <w:t xml:space="preserve">The meeting was available to the public via Armstrong cable channel 203. </w:t>
      </w:r>
    </w:p>
    <w:p w14:paraId="2758F4DC" w14:textId="77777777" w:rsidR="0061500A" w:rsidRDefault="0061500A" w:rsidP="0061500A">
      <w:pPr>
        <w:suppressAutoHyphens/>
      </w:pPr>
    </w:p>
    <w:p w14:paraId="1AB66162" w14:textId="77777777" w:rsidR="0061500A" w:rsidRPr="00177423" w:rsidRDefault="00AD271F" w:rsidP="0061500A">
      <w:pPr>
        <w:suppressAutoHyphens/>
        <w:rPr>
          <w:u w:val="single"/>
        </w:rPr>
      </w:pPr>
      <w:r>
        <w:t>25</w:t>
      </w:r>
      <w:r w:rsidR="0061500A">
        <w:t>-20</w:t>
      </w:r>
      <w:r w:rsidR="0061500A" w:rsidRPr="00177423">
        <w:t xml:space="preserve"> </w:t>
      </w:r>
      <w:r w:rsidR="0061500A" w:rsidRPr="00177423">
        <w:rPr>
          <w:u w:val="single"/>
        </w:rPr>
        <w:t>CONSENT AGENDA #1 ITEMS APPROVED</w:t>
      </w:r>
    </w:p>
    <w:p w14:paraId="61C2AEB0" w14:textId="77777777" w:rsidR="0061500A" w:rsidRDefault="0061500A" w:rsidP="0061500A"/>
    <w:p w14:paraId="04B477B9" w14:textId="77777777" w:rsidR="0061500A" w:rsidRDefault="0061500A" w:rsidP="0061500A">
      <w:r w:rsidRPr="00177423">
        <w:t xml:space="preserve">Mr. </w:t>
      </w:r>
      <w:r>
        <w:t>Sowards</w:t>
      </w:r>
      <w:r w:rsidRPr="00177423">
        <w:t xml:space="preserve"> moved second by</w:t>
      </w:r>
      <w:r w:rsidR="001F6EA0">
        <w:t xml:space="preserve"> Mr. </w:t>
      </w:r>
      <w:r w:rsidR="00AD271F">
        <w:t>Ward</w:t>
      </w:r>
      <w:r w:rsidRPr="00177423">
        <w:t xml:space="preserve"> to approve the following consent agenda #1 items:</w:t>
      </w:r>
    </w:p>
    <w:p w14:paraId="1A61A942" w14:textId="77777777" w:rsidR="0061500A" w:rsidRDefault="0061500A" w:rsidP="0061500A"/>
    <w:p w14:paraId="2FA71388" w14:textId="77777777" w:rsidR="00AD271F" w:rsidRDefault="0061500A" w:rsidP="00AD271F">
      <w:pPr>
        <w:pStyle w:val="BodyTextIndent"/>
        <w:ind w:left="540" w:hanging="540"/>
      </w:pPr>
      <w:r>
        <w:t>A</w:t>
      </w:r>
      <w:r w:rsidRPr="008D7288">
        <w:t>)</w:t>
      </w:r>
      <w:r>
        <w:t xml:space="preserve">  </w:t>
      </w:r>
      <w:r w:rsidR="00AD271F">
        <w:t>The Superintendent recommends adoption of the following resolution to be submitted to the Ohi</w:t>
      </w:r>
      <w:r w:rsidR="0060087D">
        <w:t>o Department of Education by July</w:t>
      </w:r>
      <w:r w:rsidR="00AD271F">
        <w:t xml:space="preserve"> 1:</w:t>
      </w:r>
    </w:p>
    <w:p w14:paraId="37A517FB" w14:textId="77777777" w:rsidR="00AD271F" w:rsidRDefault="00AD271F" w:rsidP="00AD271F">
      <w:pPr>
        <w:pStyle w:val="BodyTextIndent"/>
        <w:ind w:left="540" w:hanging="540"/>
      </w:pPr>
    </w:p>
    <w:p w14:paraId="5395CE46" w14:textId="77777777" w:rsidR="00AD271F" w:rsidRDefault="00AD271F" w:rsidP="00AD271F">
      <w:pPr>
        <w:pStyle w:val="BodyTextIndent"/>
        <w:ind w:left="540" w:firstLine="0"/>
      </w:pPr>
      <w:r>
        <w:t>The Fairland Local School District chooses to administer tests to all students in grade 3 in paper format (pencil-and-paper format) for the full 2020-2021 school year, with the only exceptions as follows:</w:t>
      </w:r>
    </w:p>
    <w:p w14:paraId="35174852" w14:textId="77777777" w:rsidR="00AD271F" w:rsidRDefault="00AD271F" w:rsidP="00AD271F">
      <w:pPr>
        <w:pStyle w:val="BodyTextIndent"/>
        <w:ind w:left="540" w:hanging="540"/>
      </w:pPr>
      <w:r>
        <w:tab/>
      </w:r>
    </w:p>
    <w:p w14:paraId="593E330D" w14:textId="77777777" w:rsidR="00AD271F" w:rsidRDefault="00AD271F" w:rsidP="00AD271F">
      <w:pPr>
        <w:pStyle w:val="BodyTextIndent"/>
        <w:ind w:left="540" w:hanging="360"/>
      </w:pPr>
      <w:r>
        <w:tab/>
        <w:t>for any student whose individualized education program or plan developed under section 504 of the Rehabilitation Act of 1973, as amended, specifies that taking the assessment in an online format is an appropriate accommodation for the student, that student may take the assessment in an online format.</w:t>
      </w:r>
    </w:p>
    <w:p w14:paraId="42395B94" w14:textId="77777777" w:rsidR="00AD271F" w:rsidRDefault="00AD271F" w:rsidP="0025120F">
      <w:pPr>
        <w:pStyle w:val="BodyTextIndent"/>
        <w:ind w:left="540" w:hanging="540"/>
      </w:pPr>
    </w:p>
    <w:p w14:paraId="2D7B1F26" w14:textId="77777777" w:rsidR="00891A02" w:rsidRPr="00F13B13" w:rsidRDefault="00AD271F" w:rsidP="0025120F">
      <w:pPr>
        <w:pStyle w:val="BodyTextIndent"/>
        <w:ind w:left="540" w:hanging="540"/>
      </w:pPr>
      <w:r>
        <w:t xml:space="preserve">B)  </w:t>
      </w:r>
      <w:r w:rsidR="0061500A">
        <w:t>A</w:t>
      </w:r>
      <w:r w:rsidR="0025120F">
        <w:t>ccept the re</w:t>
      </w:r>
      <w:r>
        <w:t>signation</w:t>
      </w:r>
      <w:r w:rsidR="0025120F">
        <w:t xml:space="preserve"> of </w:t>
      </w:r>
      <w:r>
        <w:t>Barbara Riley</w:t>
      </w:r>
      <w:r w:rsidR="0025120F">
        <w:t xml:space="preserve">, </w:t>
      </w:r>
      <w:r>
        <w:t>intervention specialist at Fairland East, effective at the end of the school year.  Barbara has been a rehired retiree.</w:t>
      </w:r>
    </w:p>
    <w:p w14:paraId="6766BB3C" w14:textId="77777777" w:rsidR="0061500A" w:rsidRDefault="0061500A" w:rsidP="0061500A"/>
    <w:p w14:paraId="6B29E31B" w14:textId="77777777" w:rsidR="0061500A" w:rsidRDefault="00D10721" w:rsidP="00891A02">
      <w:pPr>
        <w:ind w:left="630" w:hanging="630"/>
      </w:pPr>
      <w:r>
        <w:t>C</w:t>
      </w:r>
      <w:r w:rsidR="0061500A">
        <w:t xml:space="preserve">)  </w:t>
      </w:r>
      <w:r w:rsidR="0025120F">
        <w:t>A</w:t>
      </w:r>
      <w:r w:rsidR="00AD271F">
        <w:t>pprove the handbook changes for Fairland High School, Fairland Middle School and Fairland West.  There were no proposed changes to the Fairland East handbook.</w:t>
      </w:r>
    </w:p>
    <w:p w14:paraId="40FA7BBE" w14:textId="77777777" w:rsidR="0061500A" w:rsidRDefault="0061500A" w:rsidP="00AD271F"/>
    <w:p w14:paraId="646A0874" w14:textId="77777777" w:rsidR="00FF724E" w:rsidRDefault="00D10721" w:rsidP="00D10721">
      <w:pPr>
        <w:pStyle w:val="BodyTextIndent"/>
        <w:ind w:left="630" w:right="-324" w:hanging="630"/>
      </w:pPr>
      <w:r>
        <w:t>D</w:t>
      </w:r>
      <w:r w:rsidR="0061500A">
        <w:t xml:space="preserve">)  </w:t>
      </w:r>
      <w:r>
        <w:t xml:space="preserve">Approve an agreement with the South Central Ohio Educational Service Center to provide hearing impaired services for the 2020-2021 school year </w:t>
      </w:r>
    </w:p>
    <w:p w14:paraId="52D34193" w14:textId="77777777" w:rsidR="00FF724E" w:rsidRDefault="00FF724E" w:rsidP="0061500A">
      <w:pPr>
        <w:pStyle w:val="BodyTextIndent"/>
        <w:ind w:left="630" w:right="-324" w:hanging="630"/>
      </w:pPr>
    </w:p>
    <w:p w14:paraId="0D8792C6" w14:textId="77777777" w:rsidR="008C3D7B" w:rsidRDefault="00D10721" w:rsidP="00D10721">
      <w:pPr>
        <w:pStyle w:val="BodyTextIndent"/>
        <w:ind w:left="630" w:right="-324" w:hanging="630"/>
      </w:pPr>
      <w:r>
        <w:t>E</w:t>
      </w:r>
      <w:r w:rsidR="00FF724E">
        <w:t>)</w:t>
      </w:r>
      <w:r w:rsidR="00FF724E">
        <w:tab/>
      </w:r>
      <w:r>
        <w:t>Approve the updated five-year forecast as presented by the Treasurer</w:t>
      </w:r>
    </w:p>
    <w:p w14:paraId="25167EC3" w14:textId="77777777" w:rsidR="0037404E" w:rsidRDefault="0037404E" w:rsidP="008C3D7B">
      <w:pPr>
        <w:pStyle w:val="BodyTextIndent"/>
        <w:ind w:left="0" w:right="-324" w:firstLine="0"/>
      </w:pPr>
    </w:p>
    <w:p w14:paraId="6B09C798" w14:textId="77777777" w:rsidR="0037404E" w:rsidRDefault="00D10721" w:rsidP="0061500A">
      <w:pPr>
        <w:pStyle w:val="BodyTextIndent"/>
        <w:ind w:left="630" w:right="-324" w:hanging="630"/>
      </w:pPr>
      <w:r>
        <w:t>F</w:t>
      </w:r>
      <w:r w:rsidR="0037404E">
        <w:t>)</w:t>
      </w:r>
      <w:r w:rsidR="0037404E">
        <w:tab/>
        <w:t>A</w:t>
      </w:r>
      <w:r w:rsidR="00CD512A">
        <w:t>dopt the following resolution:</w:t>
      </w:r>
    </w:p>
    <w:p w14:paraId="713AFA5E" w14:textId="77777777" w:rsidR="00CD512A" w:rsidRDefault="00CD512A" w:rsidP="0061500A">
      <w:pPr>
        <w:pStyle w:val="BodyTextIndent"/>
        <w:ind w:left="630" w:right="-324" w:hanging="630"/>
      </w:pPr>
      <w:r>
        <w:tab/>
      </w:r>
    </w:p>
    <w:p w14:paraId="7EA3D491" w14:textId="77777777" w:rsidR="00CD512A" w:rsidRPr="00CD512A" w:rsidRDefault="00CD512A" w:rsidP="00CD512A">
      <w:pPr>
        <w:ind w:left="630"/>
        <w:jc w:val="both"/>
        <w:rPr>
          <w:rFonts w:cs="Courier New"/>
        </w:rPr>
      </w:pPr>
      <w:r w:rsidRPr="00CD512A">
        <w:rPr>
          <w:rFonts w:cs="Courier New"/>
        </w:rPr>
        <w:t xml:space="preserve">WHEREAS, Governor Mike DeWine </w:t>
      </w:r>
      <w:r w:rsidRPr="00CD512A">
        <w:rPr>
          <w:rFonts w:cs="Courier New"/>
          <w:color w:val="222222"/>
          <w:shd w:val="clear" w:color="auto" w:fill="FFFFFF"/>
        </w:rPr>
        <w:t xml:space="preserve">declared a state of emergency in Ohio and the Governor and the Director of the Ohio Department of Health </w:t>
      </w:r>
      <w:r w:rsidRPr="00CD512A">
        <w:rPr>
          <w:rFonts w:cs="Courier New"/>
        </w:rPr>
        <w:t>closed all Ohio schools to students on an extended basis, commencing at the end of the day on March 16, 2020;</w:t>
      </w:r>
    </w:p>
    <w:p w14:paraId="6E1EB895" w14:textId="77777777" w:rsidR="00CD512A" w:rsidRPr="00CD512A" w:rsidRDefault="00CD512A" w:rsidP="00CD512A">
      <w:pPr>
        <w:jc w:val="both"/>
        <w:rPr>
          <w:rFonts w:cs="Courier New"/>
        </w:rPr>
      </w:pPr>
    </w:p>
    <w:p w14:paraId="2B9C1A5A" w14:textId="77777777" w:rsidR="00CD512A" w:rsidRPr="00CD512A" w:rsidRDefault="00CD512A" w:rsidP="00CD512A">
      <w:pPr>
        <w:ind w:left="630"/>
        <w:jc w:val="both"/>
        <w:rPr>
          <w:rFonts w:cs="Courier New"/>
        </w:rPr>
      </w:pPr>
      <w:r w:rsidRPr="00CD512A">
        <w:rPr>
          <w:rFonts w:cs="Courier New"/>
        </w:rPr>
        <w:t xml:space="preserve">WHEREAS, the District has followed state directives and guidance to continue to operate and provide instruction and food services to students during the period of extended school building closure to students; and </w:t>
      </w:r>
    </w:p>
    <w:p w14:paraId="1EABA9AB" w14:textId="77777777" w:rsidR="00CD512A" w:rsidRPr="00CD512A" w:rsidRDefault="00CD512A" w:rsidP="00CD512A">
      <w:pPr>
        <w:jc w:val="both"/>
        <w:rPr>
          <w:rFonts w:cs="Courier New"/>
        </w:rPr>
      </w:pPr>
    </w:p>
    <w:p w14:paraId="3A98B6B9" w14:textId="77777777" w:rsidR="00C45FA2" w:rsidRDefault="00C45FA2" w:rsidP="00C45FA2">
      <w:pPr>
        <w:jc w:val="both"/>
        <w:rPr>
          <w:rFonts w:cs="Courier New"/>
        </w:rPr>
      </w:pPr>
    </w:p>
    <w:p w14:paraId="0FA6BA7E" w14:textId="77777777" w:rsidR="00CD512A" w:rsidRPr="00CD512A" w:rsidRDefault="00CD512A" w:rsidP="00C45FA2">
      <w:pPr>
        <w:ind w:left="630"/>
        <w:jc w:val="both"/>
        <w:rPr>
          <w:rFonts w:cs="Courier New"/>
        </w:rPr>
      </w:pPr>
      <w:r w:rsidRPr="00CD512A">
        <w:rPr>
          <w:rFonts w:cs="Courier New"/>
        </w:rPr>
        <w:lastRenderedPageBreak/>
        <w:t>WHEREAS, Congress has recently enacted the Coronavirus Aid, Relief, and Economic Security (CARES) Act, which makes certain funds available to school districts on the condition that they retain and continue to pay employees and contractors to the extent practicable.</w:t>
      </w:r>
    </w:p>
    <w:p w14:paraId="0A4D1ABD" w14:textId="77777777" w:rsidR="00CD512A" w:rsidRPr="00CD512A" w:rsidRDefault="00CD512A" w:rsidP="00CD512A">
      <w:pPr>
        <w:rPr>
          <w:rFonts w:cs="Courier New"/>
        </w:rPr>
      </w:pPr>
    </w:p>
    <w:p w14:paraId="4B078985" w14:textId="77777777" w:rsidR="00CD512A" w:rsidRPr="00CD512A" w:rsidRDefault="00CD512A" w:rsidP="00CD512A">
      <w:pPr>
        <w:ind w:firstLine="630"/>
        <w:jc w:val="both"/>
        <w:rPr>
          <w:rFonts w:cs="Courier New"/>
        </w:rPr>
      </w:pPr>
      <w:r w:rsidRPr="00CD512A">
        <w:rPr>
          <w:rFonts w:cs="Courier New"/>
        </w:rPr>
        <w:t>NOW, THEREFORE, BE IT RESOLVED:</w:t>
      </w:r>
    </w:p>
    <w:p w14:paraId="7B338A61" w14:textId="77777777" w:rsidR="00CD512A" w:rsidRPr="00CD512A" w:rsidRDefault="00CD512A" w:rsidP="00CD512A">
      <w:pPr>
        <w:jc w:val="both"/>
        <w:rPr>
          <w:rFonts w:cs="Courier New"/>
        </w:rPr>
      </w:pPr>
    </w:p>
    <w:p w14:paraId="0350ADFE" w14:textId="77777777" w:rsidR="00CD512A" w:rsidRPr="00CD512A" w:rsidRDefault="00CD512A" w:rsidP="00CD512A">
      <w:pPr>
        <w:pStyle w:val="ListParagraph"/>
        <w:numPr>
          <w:ilvl w:val="0"/>
          <w:numId w:val="2"/>
        </w:numPr>
        <w:jc w:val="both"/>
        <w:rPr>
          <w:rFonts w:ascii="Courier New" w:hAnsi="Courier New" w:cs="Courier New"/>
        </w:rPr>
      </w:pPr>
      <w:r w:rsidRPr="00CD512A">
        <w:rPr>
          <w:rFonts w:ascii="Courier New" w:hAnsi="Courier New" w:cs="Courier New"/>
        </w:rPr>
        <w:t>In accordance with teachers’ individual employment contracts and the current collective bargaining agreement between the Board and the teachers’ association, which require that teachers be paid for days worked, the Treasurer shall continue to pay teachers at their contracted rate so long as they continue to work and provide instruction to students during the extended school building closure to students.  It is the Board’s determination that payments made to teachers to date during the extended school building closure to students were justified for these reasons and under prior authority provided to the Treasurer.</w:t>
      </w:r>
    </w:p>
    <w:p w14:paraId="492F9B66" w14:textId="77777777" w:rsidR="00CD512A" w:rsidRPr="00CD512A" w:rsidRDefault="00CD512A" w:rsidP="00CD512A">
      <w:pPr>
        <w:pStyle w:val="ListParagraph"/>
        <w:jc w:val="both"/>
        <w:rPr>
          <w:rFonts w:ascii="Courier New" w:hAnsi="Courier New" w:cs="Courier New"/>
        </w:rPr>
      </w:pPr>
    </w:p>
    <w:p w14:paraId="426985C1" w14:textId="77777777" w:rsidR="00CD512A" w:rsidRPr="00CD512A" w:rsidRDefault="00CD512A" w:rsidP="00CD512A">
      <w:pPr>
        <w:pStyle w:val="ListParagraph"/>
        <w:numPr>
          <w:ilvl w:val="0"/>
          <w:numId w:val="2"/>
        </w:numPr>
        <w:jc w:val="both"/>
        <w:rPr>
          <w:rFonts w:ascii="Courier New" w:hAnsi="Courier New" w:cs="Courier New"/>
        </w:rPr>
      </w:pPr>
      <w:r w:rsidRPr="00CD512A">
        <w:rPr>
          <w:rFonts w:ascii="Courier New" w:hAnsi="Courier New" w:cs="Courier New"/>
        </w:rPr>
        <w:t>In accordance with and under the authority of R.C. 3319.081 and R.C. 3319.082, non-teaching employees’ individual employment contracts, the federal Fair Labor Standards Act, and for nonteaching employees in the bargaining unit, the collective bargaining agreement between the Board and nonteachers, which mandate that nonteaching employees be paid for time working and/or being on call and available to work, the Treasurer shall continue to pay all nonteaching employees at their contracted rate (whether bargaining unit employees or non-bargaining unit employees), so long as they continue to work or are on call and available to work during the extended school building closure to students.  It is the Board’s determination that payments made to nonteaching employees to date during the extended school building closure to students were justified for these reasons and under prior authority provided to the Treasurer.</w:t>
      </w:r>
    </w:p>
    <w:p w14:paraId="653D0498" w14:textId="77777777" w:rsidR="00CD512A" w:rsidRPr="00CD512A" w:rsidRDefault="00CD512A" w:rsidP="00CD512A">
      <w:pPr>
        <w:jc w:val="both"/>
        <w:rPr>
          <w:rFonts w:cs="Courier New"/>
        </w:rPr>
      </w:pPr>
    </w:p>
    <w:p w14:paraId="70E61FFF" w14:textId="77777777" w:rsidR="00CD512A" w:rsidRPr="00CD512A" w:rsidRDefault="00CD512A" w:rsidP="00CD512A">
      <w:pPr>
        <w:pStyle w:val="ListParagraph"/>
        <w:numPr>
          <w:ilvl w:val="0"/>
          <w:numId w:val="2"/>
        </w:numPr>
        <w:jc w:val="both"/>
        <w:rPr>
          <w:rFonts w:ascii="Courier New" w:hAnsi="Courier New" w:cs="Courier New"/>
        </w:rPr>
      </w:pPr>
      <w:r w:rsidRPr="00CD512A">
        <w:rPr>
          <w:rFonts w:ascii="Courier New" w:hAnsi="Courier New" w:cs="Courier New"/>
        </w:rPr>
        <w:t xml:space="preserve">In accordance with administrators’ individual employment contracts, which require that administrators be paid for days worked, the Treasurer shall continue to pay administrators at their contracted rate so long as they continue to work and perform assigned duties.  It is the Board’s determination that payments made to administrators to date during the extended school building closure to students were justified for these reasons and under prior authority provided to the Treasurer. </w:t>
      </w:r>
    </w:p>
    <w:p w14:paraId="47665F3D" w14:textId="77777777" w:rsidR="0037404E" w:rsidRDefault="0037404E" w:rsidP="0061500A">
      <w:pPr>
        <w:pStyle w:val="BodyTextIndent"/>
        <w:ind w:left="630" w:right="-324" w:hanging="630"/>
      </w:pPr>
    </w:p>
    <w:p w14:paraId="3D608CB0" w14:textId="77777777" w:rsidR="0037404E" w:rsidRDefault="005F329B" w:rsidP="0061500A">
      <w:pPr>
        <w:pStyle w:val="BodyTextIndent"/>
        <w:ind w:left="630" w:right="-324" w:hanging="630"/>
      </w:pPr>
      <w:r>
        <w:t>G</w:t>
      </w:r>
      <w:r w:rsidR="0037404E">
        <w:t xml:space="preserve">)  Adopt </w:t>
      </w:r>
      <w:r w:rsidR="00E55339">
        <w:t>the following resolution:</w:t>
      </w:r>
    </w:p>
    <w:p w14:paraId="3C021A7F" w14:textId="77777777" w:rsidR="00E55339" w:rsidRDefault="00E55339" w:rsidP="0061500A">
      <w:pPr>
        <w:pStyle w:val="BodyTextIndent"/>
        <w:ind w:left="630" w:right="-324" w:hanging="630"/>
      </w:pPr>
    </w:p>
    <w:p w14:paraId="37BF5CD1" w14:textId="77777777" w:rsidR="00E55339" w:rsidRDefault="00E55339" w:rsidP="0061500A">
      <w:pPr>
        <w:pStyle w:val="BodyTextIndent"/>
        <w:ind w:left="630" w:right="-324" w:hanging="630"/>
      </w:pPr>
      <w:r>
        <w:tab/>
        <w:t>BE IT RESOLVED the Fairland Board of Education will purchase one conventional bus with air conditioning in the amount of $93,497 from Cardinal Bus Sales Inc. through participation in META’s cooperative bus purchasing program</w:t>
      </w:r>
      <w:r w:rsidR="005F329B">
        <w:t xml:space="preserve"> in conjunction with</w:t>
      </w:r>
      <w:r w:rsidR="005F329B" w:rsidRPr="005F329B">
        <w:t xml:space="preserve"> </w:t>
      </w:r>
      <w:r w:rsidR="005F329B">
        <w:t>the School Bus Purchase Program award from the Ohio Department of Education</w:t>
      </w:r>
    </w:p>
    <w:p w14:paraId="4358A03B" w14:textId="77777777" w:rsidR="0037404E" w:rsidRDefault="0037404E" w:rsidP="0061500A">
      <w:pPr>
        <w:pStyle w:val="BodyTextIndent"/>
        <w:ind w:left="630" w:right="-324" w:hanging="630"/>
      </w:pPr>
    </w:p>
    <w:p w14:paraId="3A07DD43" w14:textId="77777777" w:rsidR="0037404E" w:rsidRDefault="0037404E" w:rsidP="00C45FA2">
      <w:pPr>
        <w:pStyle w:val="BodyTextIndent"/>
        <w:ind w:left="0" w:right="-324" w:firstLine="0"/>
      </w:pPr>
    </w:p>
    <w:p w14:paraId="5AC02768" w14:textId="77777777" w:rsidR="0037404E" w:rsidRDefault="0037404E" w:rsidP="0037404E">
      <w:pPr>
        <w:pStyle w:val="BodyTextIndent"/>
        <w:ind w:left="630" w:right="-324" w:hanging="630"/>
      </w:pPr>
      <w:r>
        <w:lastRenderedPageBreak/>
        <w:t>H)</w:t>
      </w:r>
      <w:r>
        <w:tab/>
        <w:t xml:space="preserve">Approve the minutes of the </w:t>
      </w:r>
      <w:r w:rsidR="00FA045F">
        <w:t>April 13</w:t>
      </w:r>
      <w:r>
        <w:t>, 2020 regular board meeting</w:t>
      </w:r>
    </w:p>
    <w:p w14:paraId="18B4B958" w14:textId="77777777" w:rsidR="0061500A" w:rsidRDefault="0061500A" w:rsidP="0037404E">
      <w:pPr>
        <w:pStyle w:val="BodyTextIndent"/>
        <w:ind w:left="630" w:right="-324" w:hanging="630"/>
      </w:pPr>
    </w:p>
    <w:p w14:paraId="68372268" w14:textId="77777777" w:rsidR="0061500A" w:rsidRDefault="0037404E" w:rsidP="0061500A">
      <w:pPr>
        <w:pStyle w:val="BodyTextIndent"/>
        <w:ind w:left="630" w:right="-324" w:hanging="630"/>
      </w:pPr>
      <w:r>
        <w:t>I</w:t>
      </w:r>
      <w:r w:rsidR="0061500A" w:rsidRPr="005A6F48">
        <w:t>)  Approve the bank reconciliation, SM2 report, FUNDSUMM, and FINSUM reports f</w:t>
      </w:r>
      <w:r w:rsidR="00891A02">
        <w:t xml:space="preserve">or </w:t>
      </w:r>
      <w:r w:rsidR="00FA045F">
        <w:t>April</w:t>
      </w:r>
      <w:r w:rsidR="0061500A">
        <w:t xml:space="preserve"> 2020</w:t>
      </w:r>
      <w:r w:rsidR="0061500A" w:rsidRPr="005A6F48">
        <w:t xml:space="preserve"> as presented by the Treasurer</w:t>
      </w:r>
    </w:p>
    <w:p w14:paraId="262FEDE3" w14:textId="77777777" w:rsidR="0061500A" w:rsidRPr="00A95CB7" w:rsidRDefault="0061500A" w:rsidP="0061500A">
      <w:pPr>
        <w:pStyle w:val="BodyTextIndent"/>
        <w:ind w:left="630" w:right="-324" w:hanging="630"/>
      </w:pPr>
    </w:p>
    <w:p w14:paraId="17C5EBD8" w14:textId="77777777" w:rsidR="0061500A" w:rsidRDefault="0037404E" w:rsidP="0061500A">
      <w:pPr>
        <w:pStyle w:val="BodyTextIndent"/>
        <w:tabs>
          <w:tab w:val="left" w:pos="1980"/>
          <w:tab w:val="left" w:pos="2160"/>
        </w:tabs>
        <w:ind w:left="630" w:right="-324" w:hanging="630"/>
      </w:pPr>
      <w:r>
        <w:t>J</w:t>
      </w:r>
      <w:r w:rsidR="0061500A">
        <w:t>)  Appro</w:t>
      </w:r>
      <w:r w:rsidR="00891A02">
        <w:t xml:space="preserve">ve the CHEKPY report for </w:t>
      </w:r>
      <w:r w:rsidR="00FA045F">
        <w:t>April</w:t>
      </w:r>
      <w:r w:rsidR="0061500A">
        <w:t xml:space="preserve"> 2020</w:t>
      </w:r>
      <w:r w:rsidR="0061500A" w:rsidRPr="005A6F48">
        <w:t xml:space="preserve"> </w:t>
      </w:r>
      <w:r w:rsidR="0061500A">
        <w:t xml:space="preserve">which includes a credit card expenditure report as </w:t>
      </w:r>
      <w:r w:rsidR="0061500A" w:rsidRPr="005A6F48">
        <w:t xml:space="preserve">presented by the </w:t>
      </w:r>
      <w:r w:rsidR="0061500A">
        <w:t xml:space="preserve">Treasurer. </w:t>
      </w:r>
    </w:p>
    <w:p w14:paraId="1EF570CC" w14:textId="77777777" w:rsidR="0061500A" w:rsidRPr="00B50549" w:rsidRDefault="0061500A" w:rsidP="0061500A">
      <w:pPr>
        <w:pStyle w:val="BodyTextIndent"/>
        <w:ind w:left="0" w:right="-324" w:firstLine="0"/>
      </w:pPr>
    </w:p>
    <w:p w14:paraId="48F505D8" w14:textId="77777777" w:rsidR="0061500A" w:rsidRDefault="0061500A" w:rsidP="0061500A">
      <w:pPr>
        <w:pStyle w:val="BodyTextIndent"/>
      </w:pPr>
      <w:r w:rsidRPr="005A6F48">
        <w:t xml:space="preserve">The vote was:  </w:t>
      </w:r>
      <w:r>
        <w:t>Mr. Sowards, yea</w:t>
      </w:r>
      <w:r w:rsidRPr="005A6F48">
        <w:t xml:space="preserve">; </w:t>
      </w:r>
      <w:r>
        <w:t>Mr. Gorby, yea</w:t>
      </w:r>
      <w:r w:rsidRPr="005A6F48">
        <w:t>; Mr. Lewis, yea; M</w:t>
      </w:r>
      <w:r>
        <w:t>r. Ward, yea</w:t>
      </w:r>
      <w:r w:rsidRPr="005A6F48">
        <w:t xml:space="preserve">; </w:t>
      </w:r>
      <w:r>
        <w:t>Mr. Appleton, yea</w:t>
      </w:r>
      <w:r w:rsidRPr="005A6F48">
        <w:t xml:space="preserve">.       </w:t>
      </w:r>
    </w:p>
    <w:p w14:paraId="7AEE1119" w14:textId="77777777" w:rsidR="0061500A" w:rsidRDefault="0061500A" w:rsidP="0061500A">
      <w:pPr>
        <w:pStyle w:val="BodyTextIndent"/>
        <w:ind w:firstLine="0"/>
      </w:pPr>
      <w:r w:rsidRPr="005A6F48">
        <w:t>Motion carried.</w:t>
      </w:r>
    </w:p>
    <w:p w14:paraId="1A12DFEC" w14:textId="77777777" w:rsidR="0061500A" w:rsidRDefault="0061500A" w:rsidP="0061500A">
      <w:pPr>
        <w:pStyle w:val="BodyTextIndent"/>
        <w:ind w:firstLine="0"/>
      </w:pPr>
    </w:p>
    <w:p w14:paraId="612533AE" w14:textId="77777777" w:rsidR="0061500A" w:rsidRPr="006D31DC" w:rsidRDefault="00FA045F" w:rsidP="0061500A">
      <w:pPr>
        <w:pStyle w:val="BodyTextIndent"/>
        <w:ind w:left="0" w:firstLine="0"/>
      </w:pPr>
      <w:r>
        <w:t>26</w:t>
      </w:r>
      <w:r w:rsidR="0061500A" w:rsidRPr="006D31DC">
        <w:t>-</w:t>
      </w:r>
      <w:r w:rsidR="0061500A">
        <w:t>20</w:t>
      </w:r>
      <w:r w:rsidR="0061500A" w:rsidRPr="006D31DC">
        <w:t xml:space="preserve"> </w:t>
      </w:r>
      <w:r w:rsidR="0061500A" w:rsidRPr="006D31DC">
        <w:rPr>
          <w:u w:val="single"/>
        </w:rPr>
        <w:t>EXECUTIVE SESSION</w:t>
      </w:r>
    </w:p>
    <w:p w14:paraId="6B3C76F8" w14:textId="77777777" w:rsidR="0061500A" w:rsidRPr="006D31DC" w:rsidRDefault="0061500A" w:rsidP="0061500A">
      <w:pPr>
        <w:pStyle w:val="BodyTextIndent"/>
        <w:ind w:left="180" w:right="-324" w:firstLine="0"/>
      </w:pPr>
    </w:p>
    <w:p w14:paraId="09AD035B" w14:textId="77777777" w:rsidR="0061500A" w:rsidRPr="009F31C9" w:rsidRDefault="0061500A" w:rsidP="0061500A">
      <w:pPr>
        <w:pStyle w:val="BodyTextIndent"/>
        <w:ind w:left="0" w:right="-324" w:firstLine="0"/>
      </w:pPr>
      <w:r w:rsidRPr="00A768E8">
        <w:t xml:space="preserve">Mr. Sowards moved second by Mr. </w:t>
      </w:r>
      <w:r w:rsidR="00FA045F">
        <w:t>Appleton</w:t>
      </w:r>
      <w:r w:rsidRPr="00A768E8">
        <w:t xml:space="preserve"> to go into executive session </w:t>
      </w:r>
      <w:r w:rsidRPr="006D31DC">
        <w:t>to consider the employment</w:t>
      </w:r>
      <w:r>
        <w:t xml:space="preserve"> of a public employee or official.</w:t>
      </w:r>
    </w:p>
    <w:p w14:paraId="4D6665E4" w14:textId="77777777" w:rsidR="0061500A" w:rsidRPr="006D31DC" w:rsidRDefault="0061500A" w:rsidP="0061500A">
      <w:pPr>
        <w:pStyle w:val="BodyTextIndent"/>
        <w:ind w:left="180" w:right="-324" w:firstLine="0"/>
      </w:pPr>
    </w:p>
    <w:p w14:paraId="6C5FBFA1" w14:textId="77777777" w:rsidR="0061500A" w:rsidRDefault="0061500A" w:rsidP="008C3D7B">
      <w:pPr>
        <w:pStyle w:val="BodyTextIndent"/>
        <w:tabs>
          <w:tab w:val="left" w:pos="2160"/>
          <w:tab w:val="left" w:pos="2340"/>
          <w:tab w:val="left" w:pos="2700"/>
        </w:tabs>
      </w:pPr>
      <w:r w:rsidRPr="006D31DC">
        <w:t xml:space="preserve">The vote was:  </w:t>
      </w:r>
      <w:r>
        <w:t>Mr. Sowards, yea; Mr. Gorby, yea</w:t>
      </w:r>
      <w:r w:rsidRPr="006D31DC">
        <w:t>; Mr. Lew</w:t>
      </w:r>
      <w:r>
        <w:t xml:space="preserve">is,         </w:t>
      </w:r>
      <w:r w:rsidR="00494B8A">
        <w:t xml:space="preserve">            </w:t>
      </w:r>
      <w:r w:rsidR="00891A02">
        <w:t xml:space="preserve">              </w:t>
      </w:r>
      <w:r>
        <w:t>yea; Mr. Ward, yea</w:t>
      </w:r>
      <w:r w:rsidRPr="006D31DC">
        <w:t xml:space="preserve">; </w:t>
      </w:r>
      <w:r>
        <w:t>Mr. Appleton, yea</w:t>
      </w:r>
      <w:r w:rsidRPr="006D31DC">
        <w:t xml:space="preserve">.           </w:t>
      </w:r>
      <w:r>
        <w:t>Motion carried.</w:t>
      </w:r>
    </w:p>
    <w:p w14:paraId="30478198" w14:textId="77777777" w:rsidR="0061500A" w:rsidRDefault="0061500A" w:rsidP="0061500A">
      <w:pPr>
        <w:pStyle w:val="BodyTextIndent"/>
        <w:ind w:left="1440" w:right="-324" w:firstLine="720"/>
      </w:pPr>
      <w:r w:rsidRPr="006D31DC">
        <w:t>O</w:t>
      </w:r>
      <w:r w:rsidR="00891A02">
        <w:t>ut 6:</w:t>
      </w:r>
      <w:r w:rsidR="00076F24">
        <w:t>3</w:t>
      </w:r>
      <w:r w:rsidR="00FA045F">
        <w:t>7</w:t>
      </w:r>
      <w:r w:rsidRPr="006D31DC">
        <w:t xml:space="preserve"> p.m.  Back </w:t>
      </w:r>
      <w:r w:rsidR="00076F24">
        <w:t>9</w:t>
      </w:r>
      <w:r w:rsidR="00891A02">
        <w:t>:</w:t>
      </w:r>
      <w:r w:rsidR="00FA045F">
        <w:t>1</w:t>
      </w:r>
      <w:r w:rsidR="00076F24">
        <w:t>0</w:t>
      </w:r>
      <w:r w:rsidRPr="006D31DC">
        <w:t xml:space="preserve"> p.m.</w:t>
      </w:r>
    </w:p>
    <w:p w14:paraId="424372AB" w14:textId="77777777" w:rsidR="0061500A" w:rsidRPr="007336D7" w:rsidRDefault="0061500A" w:rsidP="0061500A">
      <w:pPr>
        <w:pStyle w:val="BodyTextIndent"/>
        <w:ind w:left="1440" w:right="-324" w:firstLine="720"/>
      </w:pPr>
    </w:p>
    <w:p w14:paraId="3092EAC8" w14:textId="77777777" w:rsidR="0061500A" w:rsidRPr="006D31DC" w:rsidRDefault="0061500A" w:rsidP="0061500A">
      <w:pPr>
        <w:pStyle w:val="BodyTextIndent"/>
        <w:ind w:left="0" w:right="-324" w:firstLine="0"/>
      </w:pPr>
      <w:r w:rsidRPr="006D31DC">
        <w:t xml:space="preserve">Upon roll call, </w:t>
      </w:r>
      <w:r>
        <w:t xml:space="preserve">Mr. Sowards, Mr. Gorby, Mr. Lewis, Mr. Ward and Mr. Appleton </w:t>
      </w:r>
      <w:r w:rsidRPr="006D31DC">
        <w:t xml:space="preserve">were present when the regular session reconvened. </w:t>
      </w:r>
    </w:p>
    <w:p w14:paraId="0F45BA46" w14:textId="77777777" w:rsidR="0061500A" w:rsidRPr="003E6A97" w:rsidRDefault="0061500A" w:rsidP="0061500A"/>
    <w:p w14:paraId="0107CB14" w14:textId="77777777" w:rsidR="00C45FA2" w:rsidRPr="00177423" w:rsidRDefault="00C45FA2" w:rsidP="00C45FA2">
      <w:pPr>
        <w:suppressAutoHyphens/>
        <w:rPr>
          <w:u w:val="single"/>
        </w:rPr>
      </w:pPr>
      <w:r>
        <w:t>27-20</w:t>
      </w:r>
      <w:r w:rsidRPr="00177423">
        <w:t xml:space="preserve"> </w:t>
      </w:r>
      <w:r w:rsidRPr="00177423">
        <w:rPr>
          <w:u w:val="single"/>
        </w:rPr>
        <w:t>CONSENT AGENDA #</w:t>
      </w:r>
      <w:r>
        <w:rPr>
          <w:u w:val="single"/>
        </w:rPr>
        <w:t>2</w:t>
      </w:r>
      <w:r w:rsidRPr="00177423">
        <w:rPr>
          <w:u w:val="single"/>
        </w:rPr>
        <w:t xml:space="preserve"> ITEMS APPROVED</w:t>
      </w:r>
    </w:p>
    <w:p w14:paraId="230661DC" w14:textId="77777777" w:rsidR="00C45FA2" w:rsidRDefault="00C45FA2" w:rsidP="00C45FA2"/>
    <w:p w14:paraId="46E4F31D" w14:textId="77777777" w:rsidR="00673D7F" w:rsidRPr="00C45FA2" w:rsidRDefault="00C45FA2" w:rsidP="00C45FA2">
      <w:r w:rsidRPr="00177423">
        <w:t xml:space="preserve">Mr. </w:t>
      </w:r>
      <w:r>
        <w:t>Sowards</w:t>
      </w:r>
      <w:r w:rsidRPr="00177423">
        <w:t xml:space="preserve"> moved second by</w:t>
      </w:r>
      <w:r>
        <w:t xml:space="preserve"> Mr. Ward</w:t>
      </w:r>
      <w:r w:rsidRPr="00177423">
        <w:t xml:space="preserve"> to approve the following consent agenda #</w:t>
      </w:r>
      <w:r>
        <w:t>2</w:t>
      </w:r>
      <w:r w:rsidRPr="00177423">
        <w:t xml:space="preserve"> items:</w:t>
      </w:r>
      <w:r w:rsidR="00673D7F">
        <w:rPr>
          <w:u w:val="single"/>
        </w:rPr>
        <w:t xml:space="preserve"> </w:t>
      </w:r>
    </w:p>
    <w:p w14:paraId="584F7BBC" w14:textId="77777777" w:rsidR="00673D7F" w:rsidRPr="00A95CB7" w:rsidRDefault="00673D7F" w:rsidP="00673D7F"/>
    <w:p w14:paraId="7C4AB582" w14:textId="77777777" w:rsidR="00673D7F" w:rsidRDefault="00C45FA2" w:rsidP="00C45FA2">
      <w:pPr>
        <w:pStyle w:val="ListParagraph"/>
        <w:numPr>
          <w:ilvl w:val="0"/>
          <w:numId w:val="3"/>
        </w:numPr>
        <w:ind w:left="360"/>
        <w:rPr>
          <w:rFonts w:ascii="Courier New" w:hAnsi="Courier New" w:cs="Courier New"/>
        </w:rPr>
      </w:pPr>
      <w:r w:rsidRPr="00C45FA2">
        <w:rPr>
          <w:rFonts w:ascii="Courier New" w:hAnsi="Courier New" w:cs="Courier New"/>
        </w:rPr>
        <w:t xml:space="preserve"> A</w:t>
      </w:r>
      <w:r w:rsidR="00E1388F" w:rsidRPr="00C45FA2">
        <w:rPr>
          <w:rFonts w:ascii="Courier New" w:hAnsi="Courier New" w:cs="Courier New"/>
        </w:rPr>
        <w:t xml:space="preserve">pprove a one-year contract renewal for </w:t>
      </w:r>
      <w:r w:rsidR="00FA045F" w:rsidRPr="00C45FA2">
        <w:rPr>
          <w:rFonts w:ascii="Courier New" w:hAnsi="Courier New" w:cs="Courier New"/>
        </w:rPr>
        <w:t>Otessa Leep</w:t>
      </w:r>
      <w:r w:rsidR="00673D7F" w:rsidRPr="00C45FA2">
        <w:rPr>
          <w:rFonts w:ascii="Courier New" w:hAnsi="Courier New" w:cs="Courier New"/>
        </w:rPr>
        <w:t xml:space="preserve"> as </w:t>
      </w:r>
      <w:r w:rsidR="00FA045F" w:rsidRPr="00C45FA2">
        <w:rPr>
          <w:rFonts w:ascii="Courier New" w:hAnsi="Courier New" w:cs="Courier New"/>
        </w:rPr>
        <w:t>Fairland High School Principal with 40 extended days at an index of 1.433</w:t>
      </w:r>
    </w:p>
    <w:p w14:paraId="592230BD" w14:textId="77777777" w:rsidR="00C45FA2" w:rsidRDefault="00C45FA2" w:rsidP="00C45FA2">
      <w:pPr>
        <w:pStyle w:val="ListParagraph"/>
        <w:ind w:left="360"/>
        <w:rPr>
          <w:rFonts w:ascii="Courier New" w:hAnsi="Courier New" w:cs="Courier New"/>
        </w:rPr>
      </w:pPr>
    </w:p>
    <w:p w14:paraId="0FB4ADE3" w14:textId="77777777" w:rsidR="00C45FA2" w:rsidRPr="00C45FA2" w:rsidRDefault="00C45FA2" w:rsidP="00C45FA2">
      <w:pPr>
        <w:pStyle w:val="ListParagraph"/>
        <w:numPr>
          <w:ilvl w:val="0"/>
          <w:numId w:val="3"/>
        </w:numPr>
        <w:ind w:left="360"/>
        <w:rPr>
          <w:rFonts w:ascii="Courier New" w:hAnsi="Courier New" w:cs="Courier New"/>
        </w:rPr>
      </w:pPr>
      <w:r>
        <w:rPr>
          <w:rFonts w:ascii="Courier New" w:hAnsi="Courier New" w:cs="Courier New"/>
        </w:rPr>
        <w:t>Change the date of the regular June board meeting to Monday, June 1</w:t>
      </w:r>
      <w:r w:rsidR="00F57464">
        <w:rPr>
          <w:rFonts w:ascii="Courier New" w:hAnsi="Courier New" w:cs="Courier New"/>
        </w:rPr>
        <w:t>5</w:t>
      </w:r>
      <w:r>
        <w:rPr>
          <w:rFonts w:ascii="Courier New" w:hAnsi="Courier New" w:cs="Courier New"/>
        </w:rPr>
        <w:t>, 2020 at 6:00 pm</w:t>
      </w:r>
    </w:p>
    <w:p w14:paraId="217F8E2C" w14:textId="77777777" w:rsidR="00673D7F" w:rsidRDefault="00673D7F" w:rsidP="00673D7F"/>
    <w:p w14:paraId="357DE402" w14:textId="77777777" w:rsidR="00673D7F" w:rsidRDefault="00673D7F" w:rsidP="00673D7F">
      <w:pPr>
        <w:pStyle w:val="BodyTextIndent"/>
      </w:pPr>
      <w:r w:rsidRPr="00B91DF1">
        <w:t xml:space="preserve">The vote was:  </w:t>
      </w:r>
      <w:r>
        <w:t xml:space="preserve">Mr. Sowards, </w:t>
      </w:r>
      <w:r w:rsidR="00FA045F">
        <w:t>yea</w:t>
      </w:r>
      <w:r>
        <w:t>; Mr. Gorby, yea</w:t>
      </w:r>
      <w:r w:rsidRPr="00B91DF1">
        <w:t>; Mr. Lew</w:t>
      </w:r>
      <w:r>
        <w:t xml:space="preserve">is,         yea; </w:t>
      </w:r>
      <w:r w:rsidRPr="00B91DF1">
        <w:t xml:space="preserve">Mr. Ward, yea; </w:t>
      </w:r>
      <w:r>
        <w:t>Mr. Appleton, yea.           Motion carried.</w:t>
      </w:r>
    </w:p>
    <w:p w14:paraId="39A0F925" w14:textId="77777777" w:rsidR="00673D7F" w:rsidRDefault="00673D7F" w:rsidP="0061500A">
      <w:pPr>
        <w:pStyle w:val="BodyTextIndent"/>
        <w:ind w:left="0" w:firstLine="0"/>
      </w:pPr>
    </w:p>
    <w:p w14:paraId="6F82C0CD" w14:textId="77777777" w:rsidR="0061500A" w:rsidRPr="00B91DF1" w:rsidRDefault="00E1388F" w:rsidP="0061500A">
      <w:pPr>
        <w:pStyle w:val="BodyTextIndent"/>
        <w:ind w:left="0" w:firstLine="0"/>
      </w:pPr>
      <w:r>
        <w:t>2</w:t>
      </w:r>
      <w:r w:rsidR="00FA045F">
        <w:t>8</w:t>
      </w:r>
      <w:r w:rsidR="0061500A">
        <w:t>-20</w:t>
      </w:r>
      <w:r w:rsidR="0061500A" w:rsidRPr="00B91DF1">
        <w:t xml:space="preserve"> </w:t>
      </w:r>
      <w:r w:rsidR="0061500A" w:rsidRPr="00B91DF1">
        <w:rPr>
          <w:u w:val="single"/>
        </w:rPr>
        <w:t>ADJOURN</w:t>
      </w:r>
    </w:p>
    <w:p w14:paraId="062B79CE" w14:textId="77777777" w:rsidR="0061500A" w:rsidRPr="00B91DF1" w:rsidRDefault="0061500A" w:rsidP="0061500A">
      <w:pPr>
        <w:pStyle w:val="BodyTextIndent"/>
        <w:ind w:right="-324"/>
      </w:pPr>
    </w:p>
    <w:p w14:paraId="4CEC74BB" w14:textId="77777777" w:rsidR="0061500A" w:rsidRPr="00B91DF1" w:rsidRDefault="0061500A" w:rsidP="0061500A">
      <w:pPr>
        <w:pStyle w:val="BodyTextIndent"/>
        <w:ind w:right="-324"/>
      </w:pPr>
      <w:r>
        <w:t>Mr. S</w:t>
      </w:r>
      <w:r w:rsidR="00673D7F">
        <w:t xml:space="preserve">owards moved second by Mr. </w:t>
      </w:r>
      <w:r w:rsidR="00FA045F">
        <w:t>Lewis</w:t>
      </w:r>
      <w:r w:rsidRPr="00B91DF1">
        <w:t xml:space="preserve"> to adjourn the meeting.</w:t>
      </w:r>
    </w:p>
    <w:p w14:paraId="2646F9CF" w14:textId="77777777" w:rsidR="0061500A" w:rsidRPr="00B91DF1" w:rsidRDefault="0061500A" w:rsidP="0061500A">
      <w:pPr>
        <w:pStyle w:val="BodyTextIndent"/>
        <w:ind w:right="-324"/>
      </w:pPr>
    </w:p>
    <w:p w14:paraId="0BEA45CE" w14:textId="77777777" w:rsidR="0061500A" w:rsidRDefault="0061500A" w:rsidP="00494B8A">
      <w:pPr>
        <w:pStyle w:val="BodyTextIndent"/>
      </w:pPr>
      <w:r w:rsidRPr="00B91DF1">
        <w:t xml:space="preserve">The vote was:  </w:t>
      </w:r>
      <w:r>
        <w:t>Mr. Sowards, yea; Mr. Gorby, yea</w:t>
      </w:r>
      <w:r w:rsidRPr="00B91DF1">
        <w:t>; Mr. Lew</w:t>
      </w:r>
      <w:r>
        <w:t xml:space="preserve">is,         yea; </w:t>
      </w:r>
      <w:r w:rsidRPr="00B91DF1">
        <w:t xml:space="preserve">Mr. Ward, yea; </w:t>
      </w:r>
      <w:r>
        <w:t>Mr. Appleton, yea</w:t>
      </w:r>
      <w:r w:rsidR="00494B8A">
        <w:t xml:space="preserve">.           </w:t>
      </w:r>
      <w:r>
        <w:t>Motion carried.</w:t>
      </w:r>
    </w:p>
    <w:p w14:paraId="3584ADE1" w14:textId="77777777" w:rsidR="0061500A" w:rsidRDefault="0061500A" w:rsidP="0061500A">
      <w:pPr>
        <w:pStyle w:val="BodyTextIndent"/>
        <w:ind w:left="1620" w:hanging="1620"/>
      </w:pPr>
    </w:p>
    <w:p w14:paraId="3E0F5380" w14:textId="77777777" w:rsidR="0061500A" w:rsidRDefault="0061500A" w:rsidP="0061500A">
      <w:pPr>
        <w:pStyle w:val="BodyTextIndent"/>
        <w:ind w:left="1620" w:hanging="1620"/>
      </w:pPr>
    </w:p>
    <w:p w14:paraId="6D032944" w14:textId="77777777" w:rsidR="0061500A" w:rsidRDefault="0061500A" w:rsidP="0061500A">
      <w:pPr>
        <w:pStyle w:val="BodyTextIndent"/>
        <w:ind w:left="1620" w:hanging="1620"/>
      </w:pPr>
    </w:p>
    <w:p w14:paraId="2D5318C1" w14:textId="77777777" w:rsidR="0061500A" w:rsidRDefault="0061500A" w:rsidP="00C45FA2">
      <w:pPr>
        <w:pStyle w:val="BodyTextIndent"/>
        <w:ind w:left="0" w:firstLine="0"/>
      </w:pPr>
    </w:p>
    <w:p w14:paraId="67E9721D" w14:textId="77777777" w:rsidR="0061500A" w:rsidRDefault="0061500A" w:rsidP="0061500A">
      <w:pPr>
        <w:pStyle w:val="BodyTextIndent"/>
        <w:ind w:left="1620" w:hanging="1620"/>
      </w:pPr>
    </w:p>
    <w:p w14:paraId="01CB9FC0" w14:textId="77777777" w:rsidR="0061500A" w:rsidRDefault="0061500A" w:rsidP="0061500A">
      <w:pPr>
        <w:pStyle w:val="BodyTextIndent"/>
        <w:ind w:left="1620" w:hanging="1620"/>
      </w:pPr>
    </w:p>
    <w:p w14:paraId="7BBC3AB9" w14:textId="77777777" w:rsidR="0061500A" w:rsidRDefault="0061500A" w:rsidP="0061500A">
      <w:pPr>
        <w:pStyle w:val="BodyTextIndent"/>
        <w:ind w:left="0" w:firstLine="0"/>
      </w:pPr>
    </w:p>
    <w:p w14:paraId="7F25D154" w14:textId="77777777" w:rsidR="0061500A" w:rsidRPr="006D31DC" w:rsidRDefault="0061500A" w:rsidP="0061500A">
      <w:pPr>
        <w:pStyle w:val="BodyTextIndent"/>
        <w:tabs>
          <w:tab w:val="left" w:pos="-90"/>
          <w:tab w:val="left" w:pos="90"/>
        </w:tabs>
        <w:ind w:left="0" w:right="-324" w:firstLine="0"/>
      </w:pPr>
      <w:r>
        <w:t>___</w:t>
      </w:r>
      <w:r w:rsidRPr="006D31DC">
        <w:t>___________</w:t>
      </w:r>
      <w:r w:rsidRPr="006D31DC">
        <w:tab/>
      </w:r>
      <w:r w:rsidRPr="006D31DC">
        <w:tab/>
      </w:r>
      <w:r w:rsidRPr="006D31DC">
        <w:tab/>
        <w:t>__________________</w:t>
      </w:r>
    </w:p>
    <w:p w14:paraId="68DC79AD" w14:textId="77777777" w:rsidR="00A34160" w:rsidRDefault="0061500A" w:rsidP="00C45FA2">
      <w:pPr>
        <w:pStyle w:val="BodyTextIndent"/>
        <w:tabs>
          <w:tab w:val="left" w:pos="-90"/>
          <w:tab w:val="left" w:pos="90"/>
        </w:tabs>
        <w:ind w:left="0" w:right="-324" w:firstLine="0"/>
      </w:pPr>
      <w:r w:rsidRPr="006D31DC">
        <w:t>PRESIDENT</w:t>
      </w:r>
      <w:r w:rsidRPr="006D31DC">
        <w:tab/>
      </w:r>
      <w:r w:rsidRPr="006D31DC">
        <w:tab/>
      </w:r>
      <w:r w:rsidRPr="006D31DC">
        <w:tab/>
      </w:r>
      <w:r w:rsidRPr="006D31DC">
        <w:tab/>
      </w:r>
      <w:r w:rsidRPr="006D31DC">
        <w:tab/>
        <w:t>TREASURER</w:t>
      </w:r>
    </w:p>
    <w:sectPr w:rsidR="00A34160" w:rsidSect="00494B8A">
      <w:pgSz w:w="12240" w:h="20160" w:code="5"/>
      <w:pgMar w:top="2880" w:right="1152"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C34F4"/>
    <w:multiLevelType w:val="hybridMultilevel"/>
    <w:tmpl w:val="A196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B3252"/>
    <w:multiLevelType w:val="hybridMultilevel"/>
    <w:tmpl w:val="C4743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0497A"/>
    <w:multiLevelType w:val="hybridMultilevel"/>
    <w:tmpl w:val="C038DE44"/>
    <w:lvl w:ilvl="0" w:tplc="5A8040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0A"/>
    <w:rsid w:val="0002590F"/>
    <w:rsid w:val="00037222"/>
    <w:rsid w:val="0005016F"/>
    <w:rsid w:val="00076F24"/>
    <w:rsid w:val="0010466D"/>
    <w:rsid w:val="00140DA7"/>
    <w:rsid w:val="001F6EA0"/>
    <w:rsid w:val="0025120F"/>
    <w:rsid w:val="00365EED"/>
    <w:rsid w:val="0037404E"/>
    <w:rsid w:val="00460D14"/>
    <w:rsid w:val="00494B8A"/>
    <w:rsid w:val="004F7ED0"/>
    <w:rsid w:val="00534B54"/>
    <w:rsid w:val="00576DA6"/>
    <w:rsid w:val="005F329B"/>
    <w:rsid w:val="005F39F8"/>
    <w:rsid w:val="0060087D"/>
    <w:rsid w:val="0061500A"/>
    <w:rsid w:val="00673D7F"/>
    <w:rsid w:val="00753D4A"/>
    <w:rsid w:val="007846F6"/>
    <w:rsid w:val="007B07FC"/>
    <w:rsid w:val="007E2780"/>
    <w:rsid w:val="00891A02"/>
    <w:rsid w:val="00892CE5"/>
    <w:rsid w:val="008C3D7B"/>
    <w:rsid w:val="008F5AE0"/>
    <w:rsid w:val="00A34160"/>
    <w:rsid w:val="00A579B4"/>
    <w:rsid w:val="00AD271F"/>
    <w:rsid w:val="00AD324E"/>
    <w:rsid w:val="00B55FAC"/>
    <w:rsid w:val="00C45FA2"/>
    <w:rsid w:val="00C57000"/>
    <w:rsid w:val="00CD512A"/>
    <w:rsid w:val="00D10721"/>
    <w:rsid w:val="00D173B4"/>
    <w:rsid w:val="00D720FD"/>
    <w:rsid w:val="00E1388F"/>
    <w:rsid w:val="00E52B80"/>
    <w:rsid w:val="00E55339"/>
    <w:rsid w:val="00F57464"/>
    <w:rsid w:val="00FA045F"/>
    <w:rsid w:val="00FF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42DE"/>
  <w15:docId w15:val="{660C89EF-1F20-46B7-B79A-A8C03066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0A"/>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1500A"/>
    <w:pPr>
      <w:suppressAutoHyphens/>
      <w:ind w:left="2160" w:hanging="2160"/>
    </w:pPr>
  </w:style>
  <w:style w:type="character" w:customStyle="1" w:styleId="BodyTextIndentChar">
    <w:name w:val="Body Text Indent Char"/>
    <w:basedOn w:val="DefaultParagraphFont"/>
    <w:link w:val="BodyTextIndent"/>
    <w:rsid w:val="0061500A"/>
    <w:rPr>
      <w:rFonts w:ascii="Courier New" w:eastAsia="Times New Roman" w:hAnsi="Courier New" w:cs="Times New Roman"/>
      <w:sz w:val="24"/>
      <w:szCs w:val="20"/>
    </w:rPr>
  </w:style>
  <w:style w:type="paragraph" w:styleId="ListParagraph">
    <w:name w:val="List Paragraph"/>
    <w:basedOn w:val="Normal"/>
    <w:uiPriority w:val="34"/>
    <w:qFormat/>
    <w:rsid w:val="00CD512A"/>
    <w:pPr>
      <w:widowControl/>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348559">
      <w:bodyDiv w:val="1"/>
      <w:marLeft w:val="0"/>
      <w:marRight w:val="0"/>
      <w:marTop w:val="0"/>
      <w:marBottom w:val="0"/>
      <w:divBdr>
        <w:top w:val="none" w:sz="0" w:space="0" w:color="auto"/>
        <w:left w:val="none" w:sz="0" w:space="0" w:color="auto"/>
        <w:bottom w:val="none" w:sz="0" w:space="0" w:color="auto"/>
        <w:right w:val="none" w:sz="0" w:space="0" w:color="auto"/>
      </w:divBdr>
    </w:div>
    <w:div w:id="179957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Wirzfeld, Loretta</dc:creator>
  <cp:lastModifiedBy>HP Inc.</cp:lastModifiedBy>
  <cp:revision>2</cp:revision>
  <cp:lastPrinted>2020-05-13T12:39:00Z</cp:lastPrinted>
  <dcterms:created xsi:type="dcterms:W3CDTF">2020-06-30T14:13:00Z</dcterms:created>
  <dcterms:modified xsi:type="dcterms:W3CDTF">2020-06-30T14:13:00Z</dcterms:modified>
</cp:coreProperties>
</file>