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The Fairland Local Board of Education held its regular meeting on August 14, 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following members were present at roll call:  Mr. Sowards, Mr. Gorby, Mr. Lewis, Mr. Ward and Mr. Appleton.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vertAlign w:val="baseline"/>
          <w:rtl w:val="0"/>
        </w:rPr>
        <w:t xml:space="preserve">41-17 </w:t>
      </w:r>
      <w:r w:rsidDel="00000000" w:rsidR="00000000" w:rsidRPr="00000000">
        <w:rPr>
          <w:u w:val="single"/>
          <w:vertAlign w:val="baseline"/>
          <w:rtl w:val="0"/>
        </w:rPr>
        <w:t xml:space="preserve">CONSENT AGENDA #1 ITEMS APPROVED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Mr. Sowards moved second by Mr. Ward to approve the following consent agenda #1 items: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Approve the following substitutes: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Kathleen Ridgeway – Teacher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Sarah Jeffers – Teacher,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Michelle Kern –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Tami Fulton – Cook, Custodian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Bruce Coleman – Bus Driver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Brandy (Carter) LaPrad – Aide, Secretary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Shelby Blevins –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Bethany Hill – Aide, Secretary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Angel Allen – Teacher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Roland Mark Hayes – Teacher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Joni Kimball –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Tammi Weinsweig – Nurse,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Steven Rutherford – Aide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Mike S. Black – Teacher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Madisyn Holderby - Aide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  Approve release time for Barbara Ward to conduct official union business on 9/8/2017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  Adopt the following resolution: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The Superintendent of Schools Roni Hayes recommends that the board of education adopt the following resolution: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i w:val="1"/>
          <w:vertAlign w:val="baseline"/>
          <w:rtl w:val="0"/>
        </w:rPr>
        <w:t xml:space="preserve">WHEREAS </w:t>
      </w:r>
      <w:r w:rsidDel="00000000" w:rsidR="00000000" w:rsidRPr="00000000">
        <w:rPr>
          <w:vertAlign w:val="baseline"/>
          <w:rtl w:val="0"/>
        </w:rPr>
        <w:t xml:space="preserve">the student(s) identified below have been determined to be residents of this school district, and eligible for transportation services; and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i w:val="1"/>
          <w:vertAlign w:val="baseline"/>
          <w:rtl w:val="0"/>
        </w:rPr>
        <w:t xml:space="preserve">WHEREAS </w:t>
      </w:r>
      <w:r w:rsidDel="00000000" w:rsidR="00000000" w:rsidRPr="00000000">
        <w:rPr>
          <w:vertAlign w:val="baseline"/>
          <w:rtl w:val="0"/>
        </w:rPr>
        <w:t xml:space="preserve">after a careful evaluation of all available options, it has been determined that it is impractical to provide transportation for these student(s) to their selected school(s); and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i w:val="1"/>
          <w:vertAlign w:val="baseline"/>
          <w:rtl w:val="0"/>
        </w:rPr>
        <w:t xml:space="preserve">WHEREAS </w:t>
      </w:r>
      <w:r w:rsidDel="00000000" w:rsidR="00000000" w:rsidRPr="00000000">
        <w:rPr>
          <w:vertAlign w:val="baseline"/>
          <w:rtl w:val="0"/>
        </w:rPr>
        <w:t xml:space="preserve">the following factors as identified in Revised Code §3327.02 have been considered: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1. The time and distance required to provide the transportation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2. The number of pupils to be transported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3. The cost of providing transportation in terms of equipment, maintenance, personnel, and administration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4. Whether similar or equivalent service is provided to other pupils eligible for transportation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5. Whether and to what extent the additional service unavoidably disrupts current transportation schedules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6. Whether other reimbursable types of transportation are available; and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i w:val="1"/>
          <w:vertAlign w:val="baseline"/>
          <w:rtl w:val="0"/>
        </w:rPr>
        <w:t xml:space="preserve">WHEREAS </w:t>
      </w:r>
      <w:r w:rsidDel="00000000" w:rsidR="00000000" w:rsidRPr="00000000">
        <w:rPr>
          <w:vertAlign w:val="baseline"/>
          <w:rtl w:val="0"/>
        </w:rPr>
        <w:t xml:space="preserve">the option of offering payment-in-lieu of transportation is provided in Ohio Revised Code: Therefore, be it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i w:val="1"/>
          <w:vertAlign w:val="baseline"/>
          <w:rtl w:val="0"/>
        </w:rPr>
        <w:t xml:space="preserve">RESOLVED </w:t>
      </w:r>
      <w:r w:rsidDel="00000000" w:rsidR="00000000" w:rsidRPr="00000000">
        <w:rPr>
          <w:vertAlign w:val="baseline"/>
          <w:rtl w:val="0"/>
        </w:rPr>
        <w:t xml:space="preserve">that the Fairland Board of Education hereby approves the declaration that it is impractical to transport the students identified herein and offers the parent(s)/guardian(s) of students named on the attachment, payment-in-lieu of transportation. </w:t>
      </w:r>
    </w:p>
    <w:p w:rsidR="00000000" w:rsidDel="00000000" w:rsidP="00000000" w:rsidRDefault="00000000" w:rsidRPr="00000000">
      <w:pPr>
        <w:ind w:left="540" w:firstLine="0"/>
        <w:contextualSpacing w:val="0"/>
        <w:rPr>
          <w:vertAlign w:val="baseline"/>
        </w:rPr>
      </w:pPr>
      <w:r w:rsidDel="00000000" w:rsidR="00000000" w:rsidRPr="00000000">
        <w:rPr>
          <w:rtl w:val="0"/>
        </w:rPr>
      </w:r>
    </w:p>
    <w:p w:rsidR="00000000" w:rsidDel="00000000" w:rsidP="00000000" w:rsidRDefault="00000000" w:rsidRPr="00000000">
      <w:pPr>
        <w:ind w:left="540" w:firstLine="0"/>
        <w:contextualSpacing w:val="0"/>
        <w:rPr>
          <w:vertAlign w:val="baseline"/>
        </w:rPr>
      </w:pPr>
      <w:r w:rsidDel="00000000" w:rsidR="00000000" w:rsidRPr="00000000">
        <w:rPr>
          <w:b w:val="1"/>
          <w:vertAlign w:val="baseline"/>
          <w:rtl w:val="0"/>
        </w:rPr>
        <w:t xml:space="preserve">ATTACHMENT TO RESOLUTION: </w:t>
      </w:r>
      <w:r w:rsidDel="00000000" w:rsidR="00000000" w:rsidRPr="00000000">
        <w:rPr>
          <w:vertAlign w:val="baseline"/>
          <w:rtl w:val="0"/>
        </w:rPr>
        <w:t xml:space="preserve"> </w:t>
      </w:r>
    </w:p>
    <w:p w:rsidR="00000000" w:rsidDel="00000000" w:rsidP="00000000" w:rsidRDefault="00000000" w:rsidRPr="00000000">
      <w:pPr>
        <w:ind w:left="540" w:firstLine="0"/>
        <w:contextualSpacing w:val="0"/>
        <w:rPr>
          <w:vertAlign w:val="baseline"/>
        </w:rPr>
      </w:pPr>
      <w:r w:rsidDel="00000000" w:rsidR="00000000" w:rsidRPr="00000000">
        <w:rPr>
          <w:vertAlign w:val="baseline"/>
          <w:rtl w:val="0"/>
        </w:rPr>
        <w:t xml:space="preserve">1. Joshua Bledsoe, Lawrence County Stem + M, 9th grade, Dorothy Bledsoe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  Approve the bus routes for the 2017-2018 school year as presented by the Superintendent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E)  Approve an agreement with the South Central Ohio Educational Service Center to provide hearing impaired services for the 2017-2018 school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  Approve the following student activity budgets for 2017-2018:</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FHS Choir – Chris Shew</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FHS Drama – Chris Shew</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FHS BETA Club – Stephanie Beelen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FHS TRI-M Music Honor Society – Chris Shew</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FHS Cheerleaders – Shawna Leep</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24" w:hanging="360"/>
        <w:contextualSpacing w:val="0"/>
        <w:jc w:val="left"/>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FMS 8</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superscript"/>
          <w:rtl w:val="0"/>
        </w:rPr>
        <w:t xml:space="preserve">th</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Grade Washington Trip – Patrick Frasher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  Approve an increase in budgeted revenue and appropriations in Fund 009 from $75,000 to $100,000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  Authorize a transfer in the amount of $24,349.37 from the Food Service Fund (006) to the General Fund (001).  This is the federal reimbursement for December 2016 that was received after the end of fiscal year 2017.  The General Fund made a transfer in the amount of $197,687.52 on June 30, 2017 to cover the deficit in the Food Service Fund.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Approve purchase order # 88713 to School Datebooks in the amount of $3,021 and purchase order #89011 to Harris Floor Covering in the amount of $19,200 for which the invoice dates precede the purchase order 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  Approve the bank reconciliation, SM2 report, FUNDSUMM, and FINSUM reports for July 2017 as presented by the Treasurer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K)  Approve the minutes of the July 10, 2017 regular board meeting and the July 28, 2017 special board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  Approve the CHEKPY report for July 2017 presented by the            Treasurer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vote was:  Mr. Sowards, yea; Mr. Gorby, yea; Mr. Lewis, yea; Mr. Ward, yea; Mr. Appleton, yea.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Motion carried.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42-17 </w:t>
      </w:r>
      <w:r w:rsidDel="00000000" w:rsidR="00000000" w:rsidRPr="00000000">
        <w:rPr>
          <w:rFonts w:ascii="Courier New" w:cs="Courier New" w:eastAsia="Courier New" w:hAnsi="Courier New"/>
          <w:b w:val="0"/>
          <w:i w:val="0"/>
          <w:smallCaps w:val="0"/>
          <w:strike w:val="0"/>
          <w:color w:val="000000"/>
          <w:sz w:val="24"/>
          <w:szCs w:val="24"/>
          <w:u w:val="single"/>
          <w:shd w:fill="auto" w:val="clear"/>
          <w:vertAlign w:val="baseline"/>
          <w:rtl w:val="0"/>
        </w:rPr>
        <w:t xml:space="preserve">EXECUTIVE SESSION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Mr. Sowards moved second by Mr. Ward to go into executive session to consider the employment of a public employee or official.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160"/>
          <w:tab w:val="left" w:pos="2340"/>
          <w:tab w:val="left" w:pos="2700"/>
        </w:tabs>
        <w:spacing w:after="0" w:before="0" w:line="240" w:lineRule="auto"/>
        <w:ind w:left="1620" w:right="0" w:hanging="162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vote was:  Mr. Sowards, yea; Mr. Gorby, yea; Mr. Lewis,         yea; Mr. Ward, yea; Mr. Appleton, yea.           </w:t>
        <w:tab/>
        <w:t xml:space="preserve">Motion carried.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Out 7:00 p.m.  Back 7:50 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Upon roll call, Mr. Sowards, Mr. Gorby, Mr. Lewis, Mr. Ward and Mr. Appleton were present when the regular session reconvened.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vertAlign w:val="baseline"/>
          <w:rtl w:val="0"/>
        </w:rPr>
        <w:t xml:space="preserve">43-17 </w:t>
      </w:r>
      <w:r w:rsidDel="00000000" w:rsidR="00000000" w:rsidRPr="00000000">
        <w:rPr>
          <w:u w:val="single"/>
          <w:vertAlign w:val="baseline"/>
          <w:rtl w:val="0"/>
        </w:rPr>
        <w:t xml:space="preserve">CONSENT AGENDA #2 ITEMS APPROVED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Mr. Ward moved second by Mr. Appleton to approve the following consent agenda #2 items: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Hire Angela Elliott as bus aide for bus route #52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  Approve Zeb Best and Sanchez Samuels as volunteer assistant football coaches at Fairland High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324" w:hanging="63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  Approve Renee Marshall as a volunteer cross country coach at Fairland High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vote was:  Mr. Sowards, yea; Mr. Gorby, yea; Mr. Lewis,         yea; Mr. Ward, yea; Mr. Appleton, yea.               Motion carried.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44-17 </w:t>
      </w:r>
      <w:r w:rsidDel="00000000" w:rsidR="00000000" w:rsidRPr="00000000">
        <w:rPr>
          <w:rFonts w:ascii="Courier New" w:cs="Courier New" w:eastAsia="Courier New" w:hAnsi="Courier New"/>
          <w:b w:val="0"/>
          <w:i w:val="0"/>
          <w:smallCaps w:val="0"/>
          <w:strike w:val="0"/>
          <w:color w:val="000000"/>
          <w:sz w:val="24"/>
          <w:szCs w:val="24"/>
          <w:u w:val="single"/>
          <w:shd w:fill="auto" w:val="clear"/>
          <w:vertAlign w:val="baseline"/>
          <w:rtl w:val="0"/>
        </w:rPr>
        <w:t xml:space="preserve">ADJOURN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324" w:hanging="216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324" w:hanging="216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Mr. Sowards moved second by Mr. Lewis to adjourn the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324" w:hanging="216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vote was:  Mr. Sowards, yea; Mr. Gorby, yea; Mr. Lewis,         yea; Mr. Ward, yea; Mr. Appleton, yea.           </w:t>
        <w:tab/>
        <w:t xml:space="preserve">Motion carried.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
          <w:tab w:val="left" w:pos="90"/>
        </w:tabs>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______________</w:t>
        <w:tab/>
        <w:tab/>
        <w:tab/>
        <w:t xml:space="preserve">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90"/>
          <w:tab w:val="left" w:pos="90"/>
        </w:tabs>
        <w:spacing w:after="0" w:before="0" w:line="240" w:lineRule="auto"/>
        <w:ind w:left="0" w:right="-324"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PRESIDENT</w:t>
        <w:tab/>
        <w:tab/>
        <w:tab/>
        <w:tab/>
        <w:tab/>
        <w:t xml:space="preserve">TREASURER</w:t>
      </w:r>
    </w:p>
    <w:sectPr>
      <w:pgSz w:h="20160" w:w="12240"/>
      <w:pgMar w:bottom="1152" w:top="2880" w:left="1728" w:right="11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720" w:firstLine="0"/>
    </w:pPr>
    <w:rPr>
      <w:rFonts w:ascii="Courier New" w:cs="Courier New" w:eastAsia="Courier New" w:hAnsi="Courier New"/>
      <w:sz w:val="24"/>
      <w:szCs w:val="24"/>
      <w:u w:val="single"/>
      <w:vertAlign w:val="baseline"/>
    </w:rPr>
  </w:style>
  <w:style w:type="paragraph" w:styleId="Heading2">
    <w:name w:val="heading 2"/>
    <w:basedOn w:val="Normal"/>
    <w:next w:val="Normal"/>
    <w:pPr>
      <w:keepNext w:val="1"/>
      <w:widowControl w:val="0"/>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widowControl w:val="0"/>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widowControl w:val="0"/>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